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3258" w14:textId="77777777" w:rsidR="00D3183E" w:rsidRDefault="00D3183E" w:rsidP="00D3183E">
      <w:pPr>
        <w:pStyle w:val="Heading2"/>
        <w:spacing w:before="20"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3183E">
        <w:rPr>
          <w:rFonts w:ascii="Times New Roman" w:eastAsia="Times New Roman" w:hAnsi="Times New Roman" w:cs="Times New Roman"/>
          <w:b/>
          <w:color w:val="auto"/>
        </w:rPr>
        <w:t>BÀI 5: VĂN MINH TRUNG HOA THỜI CỔ - TRUNG ĐẠI</w:t>
      </w:r>
    </w:p>
    <w:p w14:paraId="729CB0C1" w14:textId="36DCDDC5" w:rsidR="00D3183E" w:rsidRPr="00D3183E" w:rsidRDefault="00D3183E" w:rsidP="00D3183E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1 tiết</w:t>
      </w:r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>)</w:t>
      </w:r>
    </w:p>
    <w:p w14:paraId="7C88371A" w14:textId="77777777" w:rsidR="00D3183E" w:rsidRPr="00D3183E" w:rsidRDefault="00D3183E" w:rsidP="00D318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bookmarkStart w:id="0" w:name="_Hlk142627762"/>
      <w:r w:rsidRPr="00D31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1. Thành </w:t>
      </w:r>
      <w:proofErr w:type="spellStart"/>
      <w:r w:rsidRPr="00D31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tựu</w:t>
      </w:r>
      <w:proofErr w:type="spellEnd"/>
      <w:r w:rsidRPr="00D31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văn</w:t>
      </w:r>
      <w:proofErr w:type="spellEnd"/>
      <w:r w:rsidRPr="00D31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minh</w:t>
      </w:r>
      <w:proofErr w:type="spellEnd"/>
      <w:r w:rsidRPr="00D31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tiêu</w:t>
      </w:r>
      <w:proofErr w:type="spellEnd"/>
      <w:r w:rsidRPr="00D31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biểu</w:t>
      </w:r>
      <w:proofErr w:type="spellEnd"/>
    </w:p>
    <w:p w14:paraId="10B6D82F" w14:textId="77777777" w:rsidR="00D3183E" w:rsidRPr="00D3183E" w:rsidRDefault="00D3183E" w:rsidP="00D3183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>Chữ</w:t>
      </w:r>
      <w:proofErr w:type="spellEnd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>viết</w:t>
      </w:r>
      <w:proofErr w:type="spellEnd"/>
    </w:p>
    <w:p w14:paraId="519040BD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before="20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Hlk142627794"/>
      <w:bookmarkEnd w:id="0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Chữ viết là thành tựu văn minh có ý nghĩa hết sức quan trọng của người Trung Quốc. </w:t>
      </w:r>
    </w:p>
    <w:p w14:paraId="26107F4F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before="20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Hlk142894628"/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Từ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thời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nhà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Thương(</w:t>
      </w:r>
      <w:proofErr w:type="spellStart"/>
      <w:proofErr w:type="gram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thế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kỉ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XVI – XII TCN) </w:t>
      </w:r>
      <w:bookmarkEnd w:id="2"/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sáng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tạo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ra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chữ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tượng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hình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khắc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trên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rùa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xương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thú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gọi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chữ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Giáp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Cốt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61F0BBB6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before="20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Cuối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đ</w:t>
      </w:r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ời nhà Thương, chữ </w:t>
      </w:r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Kim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văn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ra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đời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khắc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trên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đồ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đồng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6B5E0FEE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before="20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Nhà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Tần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chữ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Tiểu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triện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1295FCFF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before="20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Nhà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Hán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cải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tiến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thành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chữ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viết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nay.</w:t>
      </w:r>
    </w:p>
    <w:bookmarkEnd w:id="1"/>
    <w:p w14:paraId="1F178CE5" w14:textId="77777777" w:rsidR="00D3183E" w:rsidRPr="00D3183E" w:rsidRDefault="00D3183E" w:rsidP="00D3183E">
      <w:pPr>
        <w:pStyle w:val="ListParagraph"/>
        <w:numPr>
          <w:ilvl w:val="0"/>
          <w:numId w:val="2"/>
        </w:numPr>
        <w:tabs>
          <w:tab w:val="left" w:pos="284"/>
        </w:tabs>
        <w:spacing w:before="2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31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Văn học</w:t>
      </w:r>
      <w:r w:rsidRPr="00D31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, </w:t>
      </w:r>
      <w:proofErr w:type="spellStart"/>
      <w:r w:rsidRPr="00D31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nghệ</w:t>
      </w:r>
      <w:proofErr w:type="spellEnd"/>
      <w:r w:rsidRPr="00D31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thuật</w:t>
      </w:r>
      <w:proofErr w:type="spellEnd"/>
      <w:r w:rsidRPr="00D31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6584E0E4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before="20"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</w:pPr>
      <w:r w:rsidRPr="00D3183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 xml:space="preserve">Văn </w:t>
      </w:r>
      <w:proofErr w:type="spellStart"/>
      <w:r w:rsidRPr="00D3183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học</w:t>
      </w:r>
      <w:proofErr w:type="spellEnd"/>
    </w:p>
    <w:p w14:paraId="35B47168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before="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</w:t>
      </w:r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</w:rPr>
        <w:t>ó nhiều thể loại: như thơ ca, từ, phú, kịch, tiểu thuyết…</w:t>
      </w:r>
    </w:p>
    <w:p w14:paraId="666F6FCE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before="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</w:rPr>
        <w:t>Thời cổ đại có Kinh Thi, Sở Từ</w:t>
      </w:r>
    </w:p>
    <w:p w14:paraId="5C21278C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before="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Thời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trung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đại</w:t>
      </w:r>
      <w:proofErr w:type="spellEnd"/>
    </w:p>
    <w:p w14:paraId="7EF70D68" w14:textId="77777777" w:rsidR="00D3183E" w:rsidRPr="00D3183E" w:rsidRDefault="00D3183E" w:rsidP="00D3183E">
      <w:pPr>
        <w:pStyle w:val="ListParagraph"/>
        <w:numPr>
          <w:ilvl w:val="1"/>
          <w:numId w:val="1"/>
        </w:numPr>
        <w:tabs>
          <w:tab w:val="left" w:pos="284"/>
        </w:tabs>
        <w:spacing w:before="2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</w:rPr>
        <w:t>Phú, nhạc phủ thời Hán</w:t>
      </w:r>
    </w:p>
    <w:p w14:paraId="66CA5008" w14:textId="77777777" w:rsidR="00D3183E" w:rsidRPr="00D3183E" w:rsidRDefault="00D3183E" w:rsidP="00D3183E">
      <w:pPr>
        <w:pStyle w:val="ListParagraph"/>
        <w:numPr>
          <w:ilvl w:val="1"/>
          <w:numId w:val="1"/>
        </w:numPr>
        <w:tabs>
          <w:tab w:val="left" w:pos="284"/>
        </w:tabs>
        <w:spacing w:before="2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Thơ </w:t>
      </w:r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</w:t>
      </w:r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</w:rPr>
        <w:t>ường luật: Lý B</w:t>
      </w:r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ạ</w:t>
      </w:r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</w:rPr>
        <w:t>ch, Đỗ Phủ, Bạch Cư Dị</w:t>
      </w:r>
    </w:p>
    <w:p w14:paraId="7A6D297B" w14:textId="77777777" w:rsidR="00D3183E" w:rsidRPr="00D3183E" w:rsidRDefault="00D3183E" w:rsidP="00D3183E">
      <w:pPr>
        <w:pStyle w:val="ListParagraph"/>
        <w:numPr>
          <w:ilvl w:val="1"/>
          <w:numId w:val="1"/>
        </w:numPr>
        <w:tabs>
          <w:tab w:val="left" w:pos="284"/>
        </w:tabs>
        <w:spacing w:before="2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Tiểu thuyết Minh – Thanh: </w:t>
      </w:r>
      <w:proofErr w:type="spellStart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D3183E">
        <w:rPr>
          <w:rFonts w:ascii="Times New Roman" w:eastAsia="Times New Roman" w:hAnsi="Times New Roman" w:cs="Times New Roman"/>
          <w:color w:val="000000"/>
          <w:sz w:val="26"/>
          <w:szCs w:val="26"/>
        </w:rPr>
        <w:t>bộ nổi tiếng: (Nêu ra)</w:t>
      </w:r>
    </w:p>
    <w:p w14:paraId="48DD4713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proofErr w:type="spellStart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Nghệ</w:t>
      </w:r>
      <w:proofErr w:type="spellEnd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proofErr w:type="gramStart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thuật</w:t>
      </w:r>
      <w:proofErr w:type="spellEnd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:</w:t>
      </w:r>
      <w:proofErr w:type="gramEnd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</w:p>
    <w:p w14:paraId="6BFC7340" w14:textId="77777777" w:rsidR="00D3183E" w:rsidRPr="00D3183E" w:rsidRDefault="00D3183E" w:rsidP="00D3183E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3183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- </w:t>
      </w:r>
      <w:r w:rsidRPr="00D3183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K</w:t>
      </w:r>
      <w:proofErr w:type="spellStart"/>
      <w:r w:rsidRPr="00D3183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iến</w:t>
      </w:r>
      <w:proofErr w:type="spellEnd"/>
      <w:r w:rsidRPr="00D3183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trúc</w:t>
      </w:r>
      <w:proofErr w:type="spellEnd"/>
      <w:r w:rsidRPr="00D3183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: T</w:t>
      </w:r>
      <w:r w:rsidRPr="00D3183E">
        <w:rPr>
          <w:rFonts w:ascii="Times New Roman" w:hAnsi="Times New Roman" w:cs="Times New Roman"/>
          <w:sz w:val="26"/>
          <w:szCs w:val="26"/>
          <w:shd w:val="clear" w:color="auto" w:fill="FFFFFF"/>
        </w:rPr>
        <w:t>iêu biểu</w:t>
      </w:r>
      <w:r w:rsidRPr="00D3183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Pr="00D3183E">
        <w:rPr>
          <w:rFonts w:ascii="Times New Roman" w:hAnsi="Times New Roman" w:cs="Times New Roman"/>
          <w:sz w:val="26"/>
          <w:szCs w:val="26"/>
          <w:shd w:val="clear" w:color="auto" w:fill="FFFFFF"/>
        </w:rPr>
        <w:t>như kinh đô Trường An, Vạn Lý Trường Thành, Cố cung Bắc Kinh</w:t>
      </w:r>
      <w:r w:rsidRPr="00D3183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…</w:t>
      </w:r>
    </w:p>
    <w:p w14:paraId="4EDE45CD" w14:textId="77777777" w:rsidR="00D3183E" w:rsidRPr="00D3183E" w:rsidRDefault="00D3183E" w:rsidP="00D3183E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- </w:t>
      </w:r>
      <w:r w:rsidRPr="00D3183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Điêu khắc</w:t>
      </w:r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: T</w:t>
      </w:r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hể hiện rất phong phú </w:t>
      </w:r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qua </w:t>
      </w:r>
      <w:proofErr w:type="spellStart"/>
      <w:r w:rsidRPr="00D3183E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val="en-US"/>
        </w:rPr>
        <w:t>các</w:t>
      </w:r>
      <w:proofErr w:type="spellEnd"/>
      <w:r w:rsidRPr="00D3183E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val="en-US"/>
        </w:rPr>
        <w:t>tượng</w:t>
      </w:r>
      <w:proofErr w:type="spellEnd"/>
      <w:r w:rsidRPr="00D3183E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val="en-US"/>
        </w:rPr>
        <w:t>tròn</w:t>
      </w:r>
      <w:proofErr w:type="spellEnd"/>
      <w:r w:rsidRPr="00D3183E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val="en-US"/>
        </w:rPr>
        <w:t xml:space="preserve">, </w:t>
      </w:r>
      <w:proofErr w:type="spellStart"/>
      <w:r w:rsidRPr="00D3183E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val="en-US"/>
        </w:rPr>
        <w:t>các</w:t>
      </w:r>
      <w:proofErr w:type="spellEnd"/>
      <w:r w:rsidRPr="00D3183E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val="en-US"/>
        </w:rPr>
        <w:t>phù</w:t>
      </w:r>
      <w:proofErr w:type="spellEnd"/>
      <w:r w:rsidRPr="00D3183E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val="en-US"/>
        </w:rPr>
        <w:t>điêu</w:t>
      </w:r>
      <w:proofErr w:type="spellEnd"/>
      <w:r w:rsidRPr="00D3183E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val="en-US"/>
        </w:rPr>
        <w:t>trên</w:t>
      </w:r>
      <w:proofErr w:type="spellEnd"/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công trình kiến trúc, các chạm trổ trên đồ đồng, đồ ngọc, </w:t>
      </w:r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..</w:t>
      </w:r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4028A483" w14:textId="77777777" w:rsidR="00D3183E" w:rsidRPr="00D3183E" w:rsidRDefault="00D3183E" w:rsidP="00D3183E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- </w:t>
      </w:r>
      <w:proofErr w:type="spellStart"/>
      <w:r w:rsidRPr="00D3183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Hội</w:t>
      </w:r>
      <w:proofErr w:type="spellEnd"/>
      <w:r w:rsidRPr="00D3183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họa</w:t>
      </w:r>
      <w:proofErr w:type="spellEnd"/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: </w:t>
      </w:r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Phong phú với các đề tài về đời sống cung đình, tôn giáo, phong cảnh, con </w:t>
      </w:r>
      <w:proofErr w:type="gramStart"/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người,...</w:t>
      </w:r>
      <w:proofErr w:type="gramEnd"/>
    </w:p>
    <w:p w14:paraId="723C03AA" w14:textId="77777777" w:rsidR="00D3183E" w:rsidRPr="00D3183E" w:rsidRDefault="00D3183E" w:rsidP="00D3183E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- </w:t>
      </w:r>
      <w:bookmarkStart w:id="3" w:name="_Hlk142895140"/>
      <w:proofErr w:type="spellStart"/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Lối</w:t>
      </w:r>
      <w:proofErr w:type="spellEnd"/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vẽ</w:t>
      </w:r>
      <w:proofErr w:type="spellEnd"/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tranh</w:t>
      </w:r>
      <w:proofErr w:type="spellEnd"/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thủy</w:t>
      </w:r>
      <w:proofErr w:type="spellEnd"/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mặc</w:t>
      </w:r>
      <w:proofErr w:type="spellEnd"/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là</w:t>
      </w:r>
      <w:proofErr w:type="spellEnd"/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nghệ</w:t>
      </w:r>
      <w:proofErr w:type="spellEnd"/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thuật</w:t>
      </w:r>
      <w:proofErr w:type="spellEnd"/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độc</w:t>
      </w:r>
      <w:proofErr w:type="spellEnd"/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đáo</w:t>
      </w:r>
      <w:proofErr w:type="spellEnd"/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.</w:t>
      </w:r>
      <w:bookmarkEnd w:id="3"/>
    </w:p>
    <w:p w14:paraId="036574F1" w14:textId="77777777" w:rsidR="00D3183E" w:rsidRPr="00D3183E" w:rsidRDefault="00D3183E" w:rsidP="00D3183E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- </w:t>
      </w:r>
      <w:proofErr w:type="spellStart"/>
      <w:r w:rsidRPr="00D3183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Âm</w:t>
      </w:r>
      <w:proofErr w:type="spellEnd"/>
      <w:r w:rsidRPr="00D3183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nhạc</w:t>
      </w:r>
      <w:proofErr w:type="spellEnd"/>
      <w:r w:rsidRPr="00D318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:</w:t>
      </w:r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Cs/>
          <w:sz w:val="26"/>
          <w:szCs w:val="26"/>
          <w:lang w:val="en-US"/>
        </w:rPr>
        <w:t>Âm</w:t>
      </w:r>
      <w:proofErr w:type="spellEnd"/>
      <w:r w:rsidRPr="00D3183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Cs/>
          <w:sz w:val="26"/>
          <w:szCs w:val="26"/>
          <w:lang w:val="en-US"/>
        </w:rPr>
        <w:t>nhạc</w:t>
      </w:r>
      <w:proofErr w:type="spellEnd"/>
      <w:r w:rsidRPr="00D3183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Cs/>
          <w:sz w:val="26"/>
          <w:szCs w:val="26"/>
          <w:lang w:val="en-US"/>
        </w:rPr>
        <w:t>được</w:t>
      </w:r>
      <w:proofErr w:type="spellEnd"/>
      <w:r w:rsidRPr="00D3183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Cs/>
          <w:sz w:val="26"/>
          <w:szCs w:val="26"/>
          <w:lang w:val="en-US"/>
        </w:rPr>
        <w:t>mệnh</w:t>
      </w:r>
      <w:proofErr w:type="spellEnd"/>
      <w:r w:rsidRPr="00D3183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Cs/>
          <w:sz w:val="26"/>
          <w:szCs w:val="26"/>
          <w:lang w:val="en-US"/>
        </w:rPr>
        <w:t>danh</w:t>
      </w:r>
      <w:proofErr w:type="spellEnd"/>
      <w:r w:rsidRPr="00D3183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Cs/>
          <w:sz w:val="26"/>
          <w:szCs w:val="26"/>
          <w:lang w:val="en-US"/>
        </w:rPr>
        <w:t>là</w:t>
      </w:r>
      <w:proofErr w:type="spellEnd"/>
      <w:r w:rsidRPr="00D3183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“</w:t>
      </w:r>
      <w:proofErr w:type="spellStart"/>
      <w:r w:rsidRPr="00D3183E">
        <w:rPr>
          <w:rFonts w:ascii="Times New Roman" w:hAnsi="Times New Roman" w:cs="Times New Roman"/>
          <w:bCs/>
          <w:sz w:val="26"/>
          <w:szCs w:val="26"/>
          <w:lang w:val="en-US"/>
        </w:rPr>
        <w:t>đất</w:t>
      </w:r>
      <w:proofErr w:type="spellEnd"/>
      <w:r w:rsidRPr="00D3183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Cs/>
          <w:sz w:val="26"/>
          <w:szCs w:val="26"/>
          <w:lang w:val="en-US"/>
        </w:rPr>
        <w:t>nước</w:t>
      </w:r>
      <w:proofErr w:type="spellEnd"/>
      <w:r w:rsidRPr="00D3183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Cs/>
          <w:sz w:val="26"/>
          <w:szCs w:val="26"/>
          <w:lang w:val="en-US"/>
        </w:rPr>
        <w:t>của</w:t>
      </w:r>
      <w:proofErr w:type="spellEnd"/>
      <w:r w:rsidRPr="00D3183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Cs/>
          <w:sz w:val="26"/>
          <w:szCs w:val="26"/>
          <w:lang w:val="en-US"/>
        </w:rPr>
        <w:t>nhạc</w:t>
      </w:r>
      <w:proofErr w:type="spellEnd"/>
      <w:r w:rsidRPr="00D3183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Cs/>
          <w:sz w:val="26"/>
          <w:szCs w:val="26"/>
          <w:lang w:val="en-US"/>
        </w:rPr>
        <w:t>lễ</w:t>
      </w:r>
      <w:proofErr w:type="spellEnd"/>
      <w:r w:rsidRPr="00D3183E">
        <w:rPr>
          <w:rFonts w:ascii="Times New Roman" w:hAnsi="Times New Roman" w:cs="Times New Roman"/>
          <w:bCs/>
          <w:sz w:val="26"/>
          <w:szCs w:val="26"/>
          <w:lang w:val="en-US"/>
        </w:rPr>
        <w:t>”</w:t>
      </w:r>
    </w:p>
    <w:p w14:paraId="6643EF7B" w14:textId="77777777" w:rsidR="00D3183E" w:rsidRPr="00D3183E" w:rsidRDefault="00D3183E" w:rsidP="00D3183E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3183E">
        <w:rPr>
          <w:rFonts w:ascii="Times New Roman" w:hAnsi="Times New Roman" w:cs="Times New Roman"/>
          <w:b/>
          <w:bCs/>
          <w:sz w:val="26"/>
          <w:szCs w:val="26"/>
        </w:rPr>
        <w:t xml:space="preserve">Sử học </w:t>
      </w:r>
    </w:p>
    <w:p w14:paraId="574728C9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3183E">
        <w:rPr>
          <w:rFonts w:ascii="Times New Roman" w:hAnsi="Times New Roman" w:cs="Times New Roman"/>
          <w:sz w:val="26"/>
          <w:szCs w:val="26"/>
        </w:rPr>
        <w:lastRenderedPageBreak/>
        <w:t>Có từ thời cổ đại: Xuân Thu, Tả truyện, Chiến quốc sách, Lã thị Xuân Thu…</w:t>
      </w:r>
    </w:p>
    <w:p w14:paraId="5FF47E76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42630373"/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Thời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Tây Hán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với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tác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phẩm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Sử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kí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Tư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Mã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Thiên</w:t>
      </w:r>
    </w:p>
    <w:bookmarkEnd w:id="4"/>
    <w:p w14:paraId="41A44DBB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3183E">
        <w:rPr>
          <w:rFonts w:ascii="Times New Roman" w:hAnsi="Times New Roman" w:cs="Times New Roman"/>
          <w:sz w:val="26"/>
          <w:szCs w:val="26"/>
        </w:rPr>
        <w:t>Thời Đường, Sử quán được thành lập và soạn 24 bộ sử lớn.</w:t>
      </w:r>
    </w:p>
    <w:p w14:paraId="5746E91B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3183E">
        <w:rPr>
          <w:rFonts w:ascii="Times New Roman" w:hAnsi="Times New Roman" w:cs="Times New Roman"/>
          <w:sz w:val="26"/>
          <w:szCs w:val="26"/>
        </w:rPr>
        <w:t xml:space="preserve">Ngoài ra còn có sử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cá</w:t>
      </w:r>
      <w:proofErr w:type="spellEnd"/>
      <w:r w:rsidRPr="00D3183E">
        <w:rPr>
          <w:rFonts w:ascii="Times New Roman" w:hAnsi="Times New Roman" w:cs="Times New Roman"/>
          <w:sz w:val="26"/>
          <w:szCs w:val="26"/>
        </w:rPr>
        <w:t xml:space="preserve"> nhân: Sử thông(Lưu Tri Cơ), Thông điển(Đỗ Hữu), Tư trị thông giám(Tư Mã Quang)…</w:t>
      </w:r>
    </w:p>
    <w:p w14:paraId="56699968" w14:textId="77777777" w:rsidR="00D3183E" w:rsidRPr="00D3183E" w:rsidRDefault="00D3183E" w:rsidP="00D3183E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bookmarkStart w:id="5" w:name="_Hlk142630439"/>
      <w:r w:rsidRPr="00D3183E">
        <w:rPr>
          <w:rFonts w:ascii="Times New Roman" w:hAnsi="Times New Roman" w:cs="Times New Roman"/>
          <w:b/>
          <w:bCs/>
          <w:sz w:val="26"/>
          <w:szCs w:val="26"/>
        </w:rPr>
        <w:t>Kh</w:t>
      </w:r>
      <w:proofErr w:type="spellStart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>oa</w:t>
      </w:r>
      <w:proofErr w:type="spellEnd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>học</w:t>
      </w:r>
      <w:proofErr w:type="spellEnd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>tự</w:t>
      </w:r>
      <w:proofErr w:type="spellEnd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>nhiên</w:t>
      </w:r>
      <w:proofErr w:type="spellEnd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, y </w:t>
      </w:r>
      <w:proofErr w:type="spellStart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>học</w:t>
      </w:r>
      <w:proofErr w:type="spellEnd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, </w:t>
      </w:r>
      <w:proofErr w:type="spellStart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>thiên</w:t>
      </w:r>
      <w:proofErr w:type="spellEnd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>văn</w:t>
      </w:r>
      <w:proofErr w:type="spellEnd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>học</w:t>
      </w:r>
      <w:proofErr w:type="spellEnd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, </w:t>
      </w:r>
      <w:proofErr w:type="spellStart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>lịch</w:t>
      </w:r>
      <w:proofErr w:type="spellEnd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>pháp</w:t>
      </w:r>
      <w:proofErr w:type="spellEnd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</w:p>
    <w:bookmarkEnd w:id="5"/>
    <w:p w14:paraId="2C2F1A80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proofErr w:type="spellStart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Toán</w:t>
      </w:r>
      <w:proofErr w:type="spellEnd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học</w:t>
      </w:r>
      <w:proofErr w:type="spellEnd"/>
    </w:p>
    <w:p w14:paraId="261873AC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Từ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thời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Tây Hán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sách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toán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nổi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tiếng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: Chu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bễ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toán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tinh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Cửu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chương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toán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thuật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31A58CA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Tổ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Xung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Chi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thời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Nam – Bắc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triều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tìm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ra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trị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số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pi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gồm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bảy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chữ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số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thập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phân</w:t>
      </w:r>
      <w:proofErr w:type="spellEnd"/>
      <w:proofErr w:type="gramStart"/>
      <w:r w:rsidRPr="00D3183E">
        <w:rPr>
          <w:rFonts w:ascii="Times New Roman" w:hAnsi="Times New Roman" w:cs="Times New Roman"/>
          <w:i/>
          <w:iCs/>
          <w:sz w:val="26"/>
          <w:szCs w:val="26"/>
          <w:lang w:val="en-US"/>
        </w:rPr>
        <w:t>…..</w:t>
      </w:r>
      <w:proofErr w:type="gramEnd"/>
    </w:p>
    <w:p w14:paraId="74CD05E9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Thiên </w:t>
      </w:r>
      <w:proofErr w:type="spellStart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văn</w:t>
      </w:r>
      <w:proofErr w:type="spellEnd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học</w:t>
      </w:r>
      <w:proofErr w:type="spellEnd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và</w:t>
      </w:r>
      <w:proofErr w:type="spellEnd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lịch</w:t>
      </w:r>
      <w:proofErr w:type="spellEnd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pháp</w:t>
      </w:r>
      <w:proofErr w:type="spellEnd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.</w:t>
      </w:r>
    </w:p>
    <w:p w14:paraId="7868B540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hiểu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biết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từ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rất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sớm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về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thời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tiết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khí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hậu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nhật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thực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nguyệt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thực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3FE50F5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Người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Trung Hoa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tính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lịch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12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tháng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tháng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đủ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30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ngày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tháng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thiếu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29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ngày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1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tháng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nhuận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3183E">
        <w:rPr>
          <w:rFonts w:ascii="Times New Roman" w:hAnsi="Times New Roman" w:cs="Times New Roman"/>
          <w:sz w:val="26"/>
          <w:szCs w:val="26"/>
          <w:lang w:val="en-US"/>
        </w:rPr>
        <w:sym w:font="Symbol" w:char="F0AE"/>
      </w:r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Âm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lịch</w:t>
      </w:r>
      <w:proofErr w:type="spellEnd"/>
    </w:p>
    <w:p w14:paraId="2E74B8D2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Y </w:t>
      </w:r>
      <w:proofErr w:type="spellStart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học</w:t>
      </w:r>
      <w:proofErr w:type="spellEnd"/>
    </w:p>
    <w:p w14:paraId="4EE326C1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Các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sách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y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nổi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tiếng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: Hoàng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đế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nội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kinh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Thần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nông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bản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thảo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kinh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, Thương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hàn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tạp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bệnh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luận</w:t>
      </w:r>
      <w:proofErr w:type="spellEnd"/>
    </w:p>
    <w:p w14:paraId="7B52AB7A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Sách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châm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cứu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D3183E">
        <w:rPr>
          <w:rFonts w:ascii="Times New Roman" w:hAnsi="Times New Roman" w:cs="Times New Roman"/>
          <w:i/>
          <w:iCs/>
          <w:sz w:val="26"/>
          <w:szCs w:val="26"/>
          <w:lang w:val="en-US"/>
        </w:rPr>
        <w:t>Châm</w:t>
      </w:r>
      <w:proofErr w:type="spellEnd"/>
      <w:r w:rsidRPr="00D3183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i/>
          <w:iCs/>
          <w:sz w:val="26"/>
          <w:szCs w:val="26"/>
          <w:lang w:val="en-US"/>
        </w:rPr>
        <w:t>cứu</w:t>
      </w:r>
      <w:proofErr w:type="spellEnd"/>
      <w:r w:rsidRPr="00D3183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i/>
          <w:iCs/>
          <w:sz w:val="26"/>
          <w:szCs w:val="26"/>
          <w:lang w:val="en-US"/>
        </w:rPr>
        <w:t>giáp</w:t>
      </w:r>
      <w:proofErr w:type="spellEnd"/>
      <w:r w:rsidRPr="00D3183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i/>
          <w:iCs/>
          <w:sz w:val="26"/>
          <w:szCs w:val="26"/>
          <w:lang w:val="en-US"/>
        </w:rPr>
        <w:t>ất</w:t>
      </w:r>
      <w:proofErr w:type="spellEnd"/>
      <w:r w:rsidRPr="00D3183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i/>
          <w:iCs/>
          <w:sz w:val="26"/>
          <w:szCs w:val="26"/>
          <w:lang w:val="en-US"/>
        </w:rPr>
        <w:t>kinh</w:t>
      </w:r>
      <w:proofErr w:type="spellEnd"/>
      <w:r w:rsidRPr="00D3183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thời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Tây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Tấn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D8960B5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Cây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thuốc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D3183E">
        <w:rPr>
          <w:rFonts w:ascii="Times New Roman" w:hAnsi="Times New Roman" w:cs="Times New Roman"/>
          <w:i/>
          <w:iCs/>
          <w:sz w:val="26"/>
          <w:szCs w:val="26"/>
          <w:lang w:val="en-US"/>
        </w:rPr>
        <w:t>Bản</w:t>
      </w:r>
      <w:proofErr w:type="spellEnd"/>
      <w:r w:rsidRPr="00D3183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i/>
          <w:iCs/>
          <w:sz w:val="26"/>
          <w:szCs w:val="26"/>
          <w:lang w:val="en-US"/>
        </w:rPr>
        <w:t>thảo</w:t>
      </w:r>
      <w:proofErr w:type="spellEnd"/>
      <w:r w:rsidRPr="00D3183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i/>
          <w:iCs/>
          <w:sz w:val="26"/>
          <w:szCs w:val="26"/>
          <w:lang w:val="en-US"/>
        </w:rPr>
        <w:t>cương</w:t>
      </w:r>
      <w:proofErr w:type="spellEnd"/>
      <w:r w:rsidRPr="00D3183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i/>
          <w:iCs/>
          <w:sz w:val="26"/>
          <w:szCs w:val="26"/>
          <w:lang w:val="en-US"/>
        </w:rPr>
        <w:t>mục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với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1892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loại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cây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thuốc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thời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Minh.</w:t>
      </w:r>
    </w:p>
    <w:p w14:paraId="0A4FBD20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Các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thầy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thuốc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nổi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tiếng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: Biển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Thước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, Hoa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Đà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, Trương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Trọng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Cảnh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>…</w:t>
      </w:r>
    </w:p>
    <w:p w14:paraId="30171F09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Các </w:t>
      </w:r>
      <w:proofErr w:type="spellStart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phát</w:t>
      </w:r>
      <w:proofErr w:type="spellEnd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minh</w:t>
      </w:r>
      <w:proofErr w:type="spellEnd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kỹ</w:t>
      </w:r>
      <w:proofErr w:type="spellEnd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thuật</w:t>
      </w:r>
      <w:proofErr w:type="spellEnd"/>
    </w:p>
    <w:p w14:paraId="020E6EC5" w14:textId="77777777" w:rsidR="00D3183E" w:rsidRPr="00D3183E" w:rsidRDefault="00D3183E" w:rsidP="00D3183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4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phát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minh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quan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trọng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giấy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kĩ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thuật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in, la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bàn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thuốc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súng</w:t>
      </w:r>
      <w:proofErr w:type="spellEnd"/>
    </w:p>
    <w:p w14:paraId="7EBC2E84" w14:textId="77777777" w:rsidR="00D3183E" w:rsidRPr="00D3183E" w:rsidRDefault="00D3183E" w:rsidP="00D3183E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>Tư</w:t>
      </w:r>
      <w:proofErr w:type="spellEnd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>tưởng</w:t>
      </w:r>
      <w:proofErr w:type="spellEnd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, </w:t>
      </w:r>
      <w:proofErr w:type="spellStart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>tôn</w:t>
      </w:r>
      <w:proofErr w:type="spellEnd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>giáo</w:t>
      </w:r>
      <w:proofErr w:type="spellEnd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D3183E">
        <w:rPr>
          <w:rFonts w:ascii="Times New Roman" w:hAnsi="Times New Roman" w:cs="Times New Roman"/>
          <w:b/>
          <w:bCs/>
          <w:sz w:val="26"/>
          <w:szCs w:val="26"/>
        </w:rPr>
        <w:t>(SGK)</w:t>
      </w:r>
    </w:p>
    <w:p w14:paraId="14516B94" w14:textId="77777777" w:rsidR="00D3183E" w:rsidRPr="00D3183E" w:rsidRDefault="00D3183E" w:rsidP="00D3183E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bookmarkStart w:id="6" w:name="_Hlk142750253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2.Ý </w:t>
      </w:r>
      <w:proofErr w:type="spellStart"/>
      <w:r w:rsidRPr="00D3183E">
        <w:rPr>
          <w:rFonts w:ascii="Times New Roman" w:hAnsi="Times New Roman" w:cs="Times New Roman"/>
          <w:b/>
          <w:bCs/>
          <w:sz w:val="26"/>
          <w:szCs w:val="26"/>
          <w:lang w:val="en-US"/>
        </w:rPr>
        <w:t>nghĩa</w:t>
      </w:r>
      <w:proofErr w:type="spellEnd"/>
    </w:p>
    <w:p w14:paraId="1298CD48" w14:textId="77777777" w:rsidR="00D3183E" w:rsidRPr="00D3183E" w:rsidRDefault="00D3183E" w:rsidP="00D3183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7" w:name="_Hlk142750240"/>
      <w:bookmarkEnd w:id="6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- Thành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tựu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văn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minh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Trung Hoa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thời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cổ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trung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đại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phản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ánh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sức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lao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sáng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tạo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phi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thường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Trung Hoa,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thể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hiện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quá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trình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phát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triển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xã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hội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Trung Quốc qua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hàng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nghìn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lịch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sử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B0805B2" w14:textId="77777777" w:rsidR="00D3183E" w:rsidRPr="00D3183E" w:rsidRDefault="00D3183E" w:rsidP="00D3183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D3183E">
        <w:rPr>
          <w:rFonts w:ascii="Times New Roman" w:hAnsi="Times New Roman" w:cs="Times New Roman"/>
          <w:sz w:val="26"/>
          <w:szCs w:val="26"/>
        </w:rPr>
        <w:t>Đ</w:t>
      </w:r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ã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góp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phần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quan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trọng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vào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tiến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trình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phát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triển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văn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minh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loại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DCF3C87" w14:textId="77777777" w:rsidR="00D3183E" w:rsidRPr="00D3183E" w:rsidRDefault="00D3183E" w:rsidP="00D3183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D3183E">
        <w:rPr>
          <w:rFonts w:ascii="Times New Roman" w:hAnsi="Times New Roman" w:cs="Times New Roman"/>
          <w:sz w:val="26"/>
          <w:szCs w:val="26"/>
        </w:rPr>
        <w:t>L</w:t>
      </w:r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à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cơ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sở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để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Trung Hoa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tiếp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tục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sáng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tạo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toàn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diện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thời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kì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phát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triển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về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3183E">
        <w:rPr>
          <w:rFonts w:ascii="Times New Roman" w:hAnsi="Times New Roman" w:cs="Times New Roman"/>
          <w:sz w:val="26"/>
          <w:szCs w:val="26"/>
          <w:lang w:val="en-US"/>
        </w:rPr>
        <w:t>sau</w:t>
      </w:r>
      <w:proofErr w:type="spellEnd"/>
      <w:r w:rsidRPr="00D3183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bookmarkEnd w:id="7"/>
    <w:p w14:paraId="64F988DE" w14:textId="77777777" w:rsidR="00C924AA" w:rsidRPr="00D3183E" w:rsidRDefault="00C924AA">
      <w:pPr>
        <w:rPr>
          <w:rFonts w:ascii="Times New Roman" w:hAnsi="Times New Roman" w:cs="Times New Roman"/>
        </w:rPr>
      </w:pPr>
    </w:p>
    <w:sectPr w:rsidR="00C924AA" w:rsidRPr="00D3183E" w:rsidSect="00D3183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60C90"/>
    <w:multiLevelType w:val="hybridMultilevel"/>
    <w:tmpl w:val="230043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4642C"/>
    <w:multiLevelType w:val="hybridMultilevel"/>
    <w:tmpl w:val="B00EB56E"/>
    <w:lvl w:ilvl="0" w:tplc="E30842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300327">
    <w:abstractNumId w:val="1"/>
  </w:num>
  <w:num w:numId="2" w16cid:durableId="133595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3E"/>
    <w:rsid w:val="00C924AA"/>
    <w:rsid w:val="00D3183E"/>
    <w:rsid w:val="00E5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50CD"/>
  <w15:chartTrackingRefBased/>
  <w15:docId w15:val="{920A367E-CA95-4DBA-A532-652D8B9A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83E"/>
    <w:rPr>
      <w:kern w:val="0"/>
      <w:lang w:val="vi-V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83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183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D31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Máy Tính HP Elite</dc:creator>
  <cp:keywords/>
  <dc:description/>
  <cp:lastModifiedBy>Máy Tính HP Elite</cp:lastModifiedBy>
  <cp:revision>1</cp:revision>
  <dcterms:created xsi:type="dcterms:W3CDTF">2023-11-09T07:18:00Z</dcterms:created>
  <dcterms:modified xsi:type="dcterms:W3CDTF">2023-11-09T07:19:00Z</dcterms:modified>
</cp:coreProperties>
</file>